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AD" w:rsidRDefault="00854E0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FF6BAD" w:rsidRDefault="00854E0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FF6BAD" w:rsidRDefault="00FF6B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6BAD" w:rsidRDefault="00854E0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«Международный институт развития образования»  (далее – АНО ДПО «МИРО»), осуществляющая образовательную деятельность на основании лицен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зии </w:t>
      </w:r>
      <w:r w:rsidR="00441078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FF6BAD" w:rsidRDefault="00854E0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Детские страхи: причины, симптомы, диагностика. Стрессоустойчивость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</w:t>
      </w:r>
      <w:r>
        <w:rPr>
          <w:rFonts w:ascii="Times New Roman" w:eastAsia="Times New Roman" w:hAnsi="Times New Roman" w:cs="Times New Roman"/>
          <w:sz w:val="20"/>
          <w:szCs w:val="20"/>
        </w:rPr>
        <w:t>нных образовательных технологий.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ельные услуги Исполнителя, а также осваивает учебный план по образовательной программе, указанной в п.1.1.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</w:t>
      </w:r>
      <w:r>
        <w:rPr>
          <w:rFonts w:ascii="Times New Roman" w:eastAsia="Times New Roman" w:hAnsi="Times New Roman" w:cs="Times New Roman"/>
          <w:sz w:val="20"/>
          <w:szCs w:val="20"/>
        </w:rPr>
        <w:t>фикации установленного Исполнителем образца.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</w:t>
      </w:r>
      <w:r>
        <w:rPr>
          <w:rFonts w:ascii="Times New Roman" w:eastAsia="Times New Roman" w:hAnsi="Times New Roman" w:cs="Times New Roman"/>
          <w:sz w:val="20"/>
          <w:szCs w:val="20"/>
        </w:rPr>
        <w:t>готовке выдаются одновременно с получением соответствующего документа об образовании и о квалификации.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ПРАВА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</w:t>
      </w:r>
      <w:r>
        <w:rPr>
          <w:rFonts w:ascii="Times New Roman" w:eastAsia="Times New Roman" w:hAnsi="Times New Roman" w:cs="Times New Roman"/>
          <w:sz w:val="20"/>
          <w:szCs w:val="20"/>
        </w:rPr>
        <w:t>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2.1.4. Отчислить Обучающегося </w:t>
      </w:r>
      <w:r>
        <w:rPr>
          <w:rFonts w:ascii="Times New Roman" w:eastAsia="Times New Roman" w:hAnsi="Times New Roman" w:cs="Times New Roman"/>
          <w:sz w:val="20"/>
          <w:szCs w:val="20"/>
        </w:rPr>
        <w:t>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</w:t>
      </w:r>
      <w:r>
        <w:rPr>
          <w:rFonts w:ascii="Times New Roman" w:eastAsia="Times New Roman" w:hAnsi="Times New Roman" w:cs="Times New Roman"/>
          <w:sz w:val="20"/>
          <w:szCs w:val="20"/>
        </w:rPr>
        <w:t>процесса.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</w:t>
      </w:r>
      <w:r>
        <w:rPr>
          <w:rFonts w:ascii="Times New Roman" w:eastAsia="Times New Roman" w:hAnsi="Times New Roman" w:cs="Times New Roman"/>
          <w:sz w:val="20"/>
          <w:szCs w:val="20"/>
        </w:rPr>
        <w:t>ным учебным графиком и образовательной программой, указанной в п. 1.1 настоящего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</w:t>
      </w:r>
      <w:r>
        <w:rPr>
          <w:rFonts w:ascii="Times New Roman" w:eastAsia="Times New Roman" w:hAnsi="Times New Roman" w:cs="Times New Roman"/>
          <w:sz w:val="20"/>
          <w:szCs w:val="20"/>
        </w:rPr>
        <w:t>ю, непосредственно связанную с обучением.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FF6BAD" w:rsidRDefault="00FF6B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6BAD" w:rsidRDefault="00854E06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FF6BAD" w:rsidRDefault="0085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FF6BAD" w:rsidRDefault="00854E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Детские страхи: причины, симптомы, диагностика. Стрессоустойчивость</w:t>
      </w:r>
    </w:p>
    <w:p w:rsidR="00FF6BAD" w:rsidRDefault="0085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FF6BAD" w:rsidRDefault="00FF6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6BAD" w:rsidRDefault="00854E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FF6BAD">
        <w:trPr>
          <w:trHeight w:val="870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FF6BAD">
        <w:trPr>
          <w:trHeight w:val="698"/>
        </w:trPr>
        <w:tc>
          <w:tcPr>
            <w:tcW w:w="707" w:type="dxa"/>
            <w:shd w:val="clear" w:color="auto" w:fill="auto"/>
          </w:tcPr>
          <w:p w:rsidR="00FF6BAD" w:rsidRDefault="00FF6BA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«Детские страхи: причины, симптомы, диагностика. Стрессоустойчивость»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FF6BAD">
        <w:trPr>
          <w:trHeight w:val="525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1. Понятие детских страхов в практической психологии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FF6BAD">
        <w:trPr>
          <w:trHeight w:val="285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Причины детских страхов и их виды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F6BAD">
        <w:trPr>
          <w:trHeight w:val="517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Классификация и симптомы детских страхов по возрастам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FF6BAD">
        <w:trPr>
          <w:trHeight w:val="527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Детские страхи: причины и способы их преодоления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FF6BAD">
        <w:trPr>
          <w:trHeight w:val="523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и методики по работе с детскими страхами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FF6BAD">
        <w:trPr>
          <w:trHeight w:val="519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Коррекция страхов у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FF6BAD">
        <w:trPr>
          <w:trHeight w:val="515"/>
        </w:trPr>
        <w:tc>
          <w:tcPr>
            <w:tcW w:w="707" w:type="dxa"/>
            <w:shd w:val="clear" w:color="auto" w:fill="auto"/>
          </w:tcPr>
          <w:p w:rsidR="00FF6BAD" w:rsidRDefault="00854E0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 детских страхов. Стрессоустойчивость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FF6BAD">
        <w:trPr>
          <w:trHeight w:val="299"/>
        </w:trPr>
        <w:tc>
          <w:tcPr>
            <w:tcW w:w="707" w:type="dxa"/>
            <w:shd w:val="clear" w:color="auto" w:fill="auto"/>
          </w:tcPr>
          <w:p w:rsidR="00FF6BAD" w:rsidRDefault="00FF6BA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FF6BAD">
        <w:trPr>
          <w:trHeight w:val="545"/>
        </w:trPr>
        <w:tc>
          <w:tcPr>
            <w:tcW w:w="707" w:type="dxa"/>
            <w:shd w:val="clear" w:color="auto" w:fill="auto"/>
          </w:tcPr>
          <w:p w:rsidR="00FF6BAD" w:rsidRDefault="00FF6BA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FF6BAD" w:rsidRDefault="00854E0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FF6BAD" w:rsidRDefault="00854E06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F6BAD" w:rsidRDefault="00854E06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FF6BAD">
        <w:tc>
          <w:tcPr>
            <w:tcW w:w="4820" w:type="dxa"/>
            <w:gridSpan w:val="2"/>
            <w:shd w:val="clear" w:color="auto" w:fill="auto"/>
          </w:tcPr>
          <w:p w:rsidR="00FF6BAD" w:rsidRDefault="00854E0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FF6BAD" w:rsidRDefault="00854E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FF6BAD" w:rsidRDefault="00FF6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F6BAD" w:rsidRDefault="00FF6B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F6BAD" w:rsidRDefault="00FF6BA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19800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девятнадцать тысяч восемьсот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</w:t>
      </w:r>
      <w:r>
        <w:rPr>
          <w:rFonts w:ascii="Times New Roman" w:eastAsia="Times New Roman" w:hAnsi="Times New Roman" w:cs="Times New Roman"/>
          <w:sz w:val="20"/>
          <w:szCs w:val="20"/>
        </w:rPr>
        <w:t>енежных средств на расчетный счет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FF6BAD" w:rsidRDefault="00854E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FF6BAD" w:rsidRDefault="00854E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FF6BAD" w:rsidRDefault="00854E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FF6BAD" w:rsidRDefault="00FF6B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FF6BAD" w:rsidRDefault="00FF6B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FF6BAD" w:rsidRDefault="00854E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FF6BAD" w:rsidRDefault="00FF6B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BAD" w:rsidRDefault="00854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FF6BAD" w:rsidRDefault="00FF6B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F6BAD" w:rsidRDefault="00854E06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FF6BAD" w:rsidRDefault="00854E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FF6BAD" w:rsidRDefault="00854E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FF6BAD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06" w:rsidRDefault="00854E06">
      <w:pPr>
        <w:spacing w:after="0" w:line="240" w:lineRule="auto"/>
      </w:pPr>
      <w:r>
        <w:separator/>
      </w:r>
    </w:p>
  </w:endnote>
  <w:endnote w:type="continuationSeparator" w:id="0">
    <w:p w:rsidR="00854E06" w:rsidRDefault="0085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AD" w:rsidRDefault="00854E0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06" w:rsidRDefault="00854E06">
      <w:pPr>
        <w:spacing w:after="0" w:line="240" w:lineRule="auto"/>
      </w:pPr>
      <w:r>
        <w:separator/>
      </w:r>
    </w:p>
  </w:footnote>
  <w:footnote w:type="continuationSeparator" w:id="0">
    <w:p w:rsidR="00854E06" w:rsidRDefault="0085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AD"/>
    <w:rsid w:val="00441078"/>
    <w:rsid w:val="00854E06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2621</Words>
  <Characters>14945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6</cp:revision>
  <dcterms:created xsi:type="dcterms:W3CDTF">2025-06-30T12:24:00Z</dcterms:created>
  <dcterms:modified xsi:type="dcterms:W3CDTF">2025-07-03T14:54:00Z</dcterms:modified>
</cp:coreProperties>
</file>